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</w:t>
      </w:r>
      <w:r w:rsidR="00ED404E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БЫТОВОЙ</w:t>
      </w: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КОРРУПЦИИ</w:t>
      </w:r>
    </w:p>
    <w:p w:rsidR="00ED404E" w:rsidRPr="00B96C83" w:rsidRDefault="00ED404E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В МЕДИЦИНСКИХ ОРГАНИЗАЦИЯХ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ED404E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404E">
        <w:rPr>
          <w:rFonts w:ascii="Times New Roman" w:hAnsi="Times New Roman" w:cs="Times New Roman"/>
          <w:b/>
          <w:color w:val="0070C0"/>
          <w:sz w:val="28"/>
          <w:szCs w:val="28"/>
        </w:rPr>
        <w:t>ЧТО ТАКОЕ КОРРУПЦИ</w:t>
      </w:r>
      <w:r w:rsidR="00ED404E" w:rsidRPr="00ED404E">
        <w:rPr>
          <w:rFonts w:ascii="Times New Roman" w:hAnsi="Times New Roman" w:cs="Times New Roman"/>
          <w:b/>
          <w:color w:val="0070C0"/>
          <w:sz w:val="28"/>
          <w:szCs w:val="28"/>
        </w:rPr>
        <w:t>Я</w:t>
      </w:r>
      <w:r w:rsidRPr="00ED404E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F428AC" w:rsidRPr="00ED404E" w:rsidRDefault="00586869" w:rsidP="00ED4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404E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ED404E" w:rsidRPr="00ED404E">
        <w:rPr>
          <w:rFonts w:ascii="Times New Roman" w:hAnsi="Times New Roman" w:cs="Times New Roman"/>
          <w:b/>
          <w:color w:val="0070C0"/>
          <w:sz w:val="28"/>
          <w:szCs w:val="28"/>
        </w:rPr>
        <w:t>Я</w:t>
      </w:r>
      <w:r w:rsidRPr="00ED4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04E">
        <w:rPr>
          <w:rFonts w:ascii="Times New Roman" w:hAnsi="Times New Roman" w:cs="Times New Roman"/>
          <w:bCs/>
          <w:sz w:val="28"/>
          <w:szCs w:val="28"/>
        </w:rPr>
        <w:t>–</w:t>
      </w:r>
      <w:r w:rsidR="00ED404E" w:rsidRPr="00ED404E">
        <w:rPr>
          <w:rFonts w:ascii="Times New Roman" w:hAnsi="Times New Roman" w:cs="Times New Roman"/>
          <w:color w:val="000000"/>
          <w:sz w:val="28"/>
          <w:szCs w:val="28"/>
        </w:rPr>
        <w:t xml:space="preserve">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="00ED404E" w:rsidRPr="00ED404E">
        <w:rPr>
          <w:rFonts w:ascii="Times New Roman" w:hAnsi="Times New Roman" w:cs="Times New Roman"/>
          <w:color w:val="000000"/>
          <w:sz w:val="28"/>
          <w:szCs w:val="28"/>
        </w:rPr>
        <w:t xml:space="preserve"> лицами; а также совершение указанных деяний от имени или в интересах юридического лица.</w:t>
      </w:r>
    </w:p>
    <w:p w:rsidR="00ED404E" w:rsidRPr="00ED404E" w:rsidRDefault="00ED404E" w:rsidP="00ED4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D404E" w:rsidRPr="00ED404E" w:rsidRDefault="00ED404E" w:rsidP="00ED4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404E">
        <w:rPr>
          <w:rFonts w:ascii="Times New Roman" w:hAnsi="Times New Roman" w:cs="Times New Roman"/>
          <w:b/>
          <w:color w:val="0070C0"/>
          <w:sz w:val="28"/>
          <w:szCs w:val="28"/>
        </w:rPr>
        <w:t>ВИДЫ КОРРУПЦИИ:</w:t>
      </w:r>
    </w:p>
    <w:p w:rsidR="00ED404E" w:rsidRPr="00ED404E" w:rsidRDefault="00ED404E" w:rsidP="00ED404E">
      <w:pPr>
        <w:pStyle w:val="consplusnormal"/>
        <w:spacing w:before="18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ED404E">
        <w:rPr>
          <w:color w:val="000000"/>
          <w:sz w:val="28"/>
          <w:szCs w:val="28"/>
        </w:rPr>
        <w:t>Бытовая коррупция порождается взаимодействием рядовых граждан и чиновников. В нее входят различные подарки от граждан и услуги должностному лицу и членам его семьи. К этой категории также относится кумовство (непотизм).</w:t>
      </w:r>
    </w:p>
    <w:p w:rsidR="00ED404E" w:rsidRPr="00ED404E" w:rsidRDefault="00ED404E" w:rsidP="00ED404E">
      <w:pPr>
        <w:pStyle w:val="consplusnormal"/>
        <w:spacing w:before="18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ED404E">
        <w:rPr>
          <w:color w:val="000000"/>
          <w:sz w:val="28"/>
          <w:szCs w:val="28"/>
        </w:rPr>
        <w:t>Деловая коррупция возникает при взаимодействии власти и бизнеса. Например, в случае хозяйственного спора, стороны могут стремиться заручиться поддержкой судьи с целью вынесения решения в свою пользу.</w:t>
      </w:r>
    </w:p>
    <w:p w:rsidR="00ED404E" w:rsidRPr="00ED404E" w:rsidRDefault="00ED404E" w:rsidP="00ED4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04E">
        <w:rPr>
          <w:rFonts w:ascii="Times New Roman" w:hAnsi="Times New Roman" w:cs="Times New Roman"/>
          <w:color w:val="000000"/>
          <w:sz w:val="28"/>
          <w:szCs w:val="28"/>
        </w:rPr>
        <w:t>Одним из наиболее важных вопросов в сфере противодействия коррупции является преодоление проявлений так называемой «бытовой» коррупции.</w:t>
      </w:r>
    </w:p>
    <w:p w:rsidR="00ED404E" w:rsidRPr="00ED404E" w:rsidRDefault="00ED404E" w:rsidP="00ED404E">
      <w:pPr>
        <w:pStyle w:val="consplusnormal"/>
        <w:spacing w:before="18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ED404E">
        <w:rPr>
          <w:color w:val="000000"/>
          <w:sz w:val="28"/>
          <w:szCs w:val="28"/>
        </w:rPr>
        <w:t xml:space="preserve">Бытовая коррупция порождается взаимодействием рядовых граждан и чиновников и более всего распространена в таких сферах как </w:t>
      </w:r>
      <w:r w:rsidRPr="00ED404E">
        <w:rPr>
          <w:color w:val="FF0000"/>
          <w:sz w:val="28"/>
          <w:szCs w:val="28"/>
        </w:rPr>
        <w:t>здравоохранение</w:t>
      </w:r>
      <w:r w:rsidRPr="00ED404E">
        <w:rPr>
          <w:color w:val="000000"/>
          <w:sz w:val="28"/>
          <w:szCs w:val="28"/>
        </w:rPr>
        <w:t>, образование, ЖКХ, культура, социальное обеспечение, сфера земельных отношений и т.д. В нее входят различные подарки от граждан и услуги должностному лицу и членам его семьи, в том числе:</w:t>
      </w:r>
    </w:p>
    <w:p w:rsidR="00ED404E" w:rsidRDefault="00ED404E" w:rsidP="00ED404E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с «бытовой» коррупцией осуществляется путем своевременного реагирования на обращения граждан, привлечения к ответственности за любое, даже самое мелкое нарушение их прав (нарушение сроков рассмотрения заявлений, обращений и т.д.).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 xml:space="preserve">Пациенты искренне считают, что хороших специалистов мало, и их нужно стимулировать, чем подогревают бытовую коррупцию. Если проведена успешная операция, то 63% россиян убеждены в необходимости денежной премии врачу. Только треть </w:t>
      </w:r>
      <w:proofErr w:type="gramStart"/>
      <w:r w:rsidRPr="001B443A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1B443A">
        <w:rPr>
          <w:rFonts w:ascii="Times New Roman" w:hAnsi="Times New Roman" w:cs="Times New Roman"/>
          <w:sz w:val="28"/>
          <w:szCs w:val="28"/>
        </w:rPr>
        <w:t xml:space="preserve"> являются противниками подобного. В ходе опроса граждан Российской Федерации, выявлены </w:t>
      </w:r>
      <w:r w:rsidRPr="001B443A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частые ситуации, в которых респонденты решают проблемы с помощью коррупции в области медицины. 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 xml:space="preserve">- получить бесплатную медицинскую помощь в поликлинике (анализы, прием у врача и т.п.); 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 xml:space="preserve">- найти место в больнице для бесплатной операции или лечения серьезного заболевания; 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>- попав в больницу, получить там бесплатную, полноценную помощь и нормальное обслуживание.</w:t>
      </w:r>
    </w:p>
    <w:p w:rsidR="001B443A" w:rsidRPr="001B443A" w:rsidRDefault="001B443A" w:rsidP="001B443A">
      <w:pPr>
        <w:spacing w:before="180" w:after="180" w:line="240" w:lineRule="auto"/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1B443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ОСНОВНЫЕ НАПРАВЛЕНИЯ БОРЬБЫ С КОРРУПЦИЕЙ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 xml:space="preserve"> В соответствии со ст. 13.3. Федерального закона от 25 декабря 2008 г. N 273-ФЗ "О противодействии коррупции", организации обязаны разрабатывать и принимать меры по предупреждению коррупции. 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>Меры по предупреждению коррупции, принимаемые в организации, могут включать: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 xml:space="preserve"> 1) определение подразделений или должностных лиц, ответственных за профилактику коррупционных и иных правонарушений; 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 xml:space="preserve">2) сотрудничество организации с правоохранительными органами; 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 xml:space="preserve">3) разработку и внедрение в практику стандартов и процедур, направленных на обеспечение добросовестной работы организации; 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 xml:space="preserve">4) принятие кодекса этики и служебного поведения работников организации; 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использования поддельных документов</w:t>
      </w:r>
      <w:r w:rsidRPr="001B443A">
        <w:rPr>
          <w:rFonts w:ascii="Times New Roman" w:hAnsi="Times New Roman" w:cs="Times New Roman"/>
          <w:sz w:val="28"/>
          <w:szCs w:val="28"/>
        </w:rPr>
        <w:t>.</w:t>
      </w:r>
    </w:p>
    <w:p w:rsidR="001B443A" w:rsidRPr="001B443A" w:rsidRDefault="001B443A" w:rsidP="001B443A">
      <w:pPr>
        <w:spacing w:before="180" w:after="180" w:line="240" w:lineRule="auto"/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1B443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ОТВЕТСТВЕННОСТЬ ЗА КОРРУПЦИОННЫЕ ПРАВОНАРУШЕНИЯ</w:t>
      </w:r>
      <w:bookmarkStart w:id="0" w:name="_GoBack"/>
      <w:bookmarkEnd w:id="0"/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 xml:space="preserve">Получение подарков Подарок - это то, что дарится безвозмездно, т.е. даром, без встречных обязательств и передач чего бы то ни было со стороны одаряемого (ст. 572 ГК РФ). 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 xml:space="preserve">Обычный подарок не должен быть дороже 3000 руб. (ст. 575 ГК РФ). Все, что стоит дороже 3001 руб., не может быть безбоязненно преподнесено в подарок должностному лицу. 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lastRenderedPageBreak/>
        <w:t xml:space="preserve">Подарок независимо от стоимости не должен быть сделан в связи с должностным положением или в связи с исполнением служебных обязанностей. 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>В частности, ограничения установлены в отношении возможности получения государственными служащими подарков. Статья 575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подарков, за исключением обычных подарков, стоимость которых не превышает трех тысяч рублей.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 xml:space="preserve"> В связи с этим, сотрудникам организации рекомендуется воздерживаться от предложения и попыток передачи проверяющим любых подарков, включая подарки, стоимость которых составляет менее трех тысяч рублей. 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 xml:space="preserve">Общие нормы, устанавливающие ответственность юридических и физических лиц за коррупционные правонарушения, закреплены в Федеральном законе № 273-ФЗ «О противодействии коррупции»: 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>Статья 13. Ответственность физических лиц за коррупционные правонарушения 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 xml:space="preserve">Статья 14. Ответственность юридических лиц за коррупционные правонарушения 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1B44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443A"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1B443A" w:rsidRPr="001B443A" w:rsidRDefault="001B443A" w:rsidP="00ED404E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43A">
        <w:rPr>
          <w:rFonts w:ascii="Times New Roman" w:hAnsi="Times New Roman" w:cs="Times New Roman"/>
          <w:sz w:val="28"/>
          <w:szCs w:val="28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ED404E" w:rsidRPr="00ED404E" w:rsidRDefault="00ED404E" w:rsidP="00ED404E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стали свидетелем «бытовой»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коррупции, просим обращаться </w:t>
      </w:r>
      <w:r w:rsidRPr="00ED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заявлениями, в которых должны быть указаны:</w:t>
      </w:r>
    </w:p>
    <w:p w:rsidR="00ED404E" w:rsidRPr="00ED404E" w:rsidRDefault="00ED404E" w:rsidP="00ED404E">
      <w:pPr>
        <w:numPr>
          <w:ilvl w:val="0"/>
          <w:numId w:val="1"/>
        </w:numPr>
        <w:spacing w:before="75" w:after="0" w:line="293" w:lineRule="atLeast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D40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Ф.И.О. гражданина, направившего обращение (почтовый адрес);</w:t>
      </w:r>
    </w:p>
    <w:p w:rsidR="00ED404E" w:rsidRPr="00ED404E" w:rsidRDefault="00ED404E" w:rsidP="00ED404E">
      <w:pPr>
        <w:numPr>
          <w:ilvl w:val="0"/>
          <w:numId w:val="1"/>
        </w:numPr>
        <w:spacing w:before="75" w:after="0" w:line="293" w:lineRule="atLeast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D40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кто из должностных лиц (фамилия, имя, отчество, должность, наименование учреждения) предлагает Вам взятку или вымогает ее;</w:t>
      </w:r>
    </w:p>
    <w:p w:rsidR="00ED404E" w:rsidRPr="00ED404E" w:rsidRDefault="00ED404E" w:rsidP="00ED404E">
      <w:pPr>
        <w:numPr>
          <w:ilvl w:val="0"/>
          <w:numId w:val="1"/>
        </w:numPr>
        <w:spacing w:before="75" w:after="0" w:line="293" w:lineRule="atLeast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D40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какова сумма и характер предлагаемой или вымогаемой взятки;</w:t>
      </w:r>
    </w:p>
    <w:p w:rsidR="00ED404E" w:rsidRPr="00ED404E" w:rsidRDefault="00ED404E" w:rsidP="00ED404E">
      <w:pPr>
        <w:numPr>
          <w:ilvl w:val="0"/>
          <w:numId w:val="1"/>
        </w:numPr>
        <w:spacing w:before="75" w:after="0" w:line="293" w:lineRule="atLeast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D40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 какие конкретно действия (или бездействия) вам предлагают взятку или вымогают ее;</w:t>
      </w:r>
    </w:p>
    <w:p w:rsidR="00ED404E" w:rsidRPr="00ED404E" w:rsidRDefault="00ED404E" w:rsidP="00ED404E">
      <w:pPr>
        <w:numPr>
          <w:ilvl w:val="0"/>
          <w:numId w:val="1"/>
        </w:numPr>
        <w:spacing w:before="75" w:after="0" w:line="293" w:lineRule="atLeast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D40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 неисполнении или ненадлежащем исполнении государственными гражданскими служащими должностных обязанностей;</w:t>
      </w:r>
    </w:p>
    <w:p w:rsidR="00ED404E" w:rsidRPr="00ED404E" w:rsidRDefault="00ED404E" w:rsidP="00ED404E">
      <w:pPr>
        <w:numPr>
          <w:ilvl w:val="0"/>
          <w:numId w:val="1"/>
        </w:numPr>
        <w:spacing w:before="75" w:after="0" w:line="293" w:lineRule="atLeast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D40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 грубом и некорректном обращении с гражданами.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32B"/>
    <w:multiLevelType w:val="multilevel"/>
    <w:tmpl w:val="1F32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43A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6E4E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404E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ED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ED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Urist-pc</cp:lastModifiedBy>
  <cp:revision>3</cp:revision>
  <dcterms:created xsi:type="dcterms:W3CDTF">2022-12-19T12:21:00Z</dcterms:created>
  <dcterms:modified xsi:type="dcterms:W3CDTF">2022-12-20T11:38:00Z</dcterms:modified>
</cp:coreProperties>
</file>